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E7" w:rsidRPr="00D65A0B" w:rsidRDefault="00E80F80">
      <w:pPr>
        <w:rPr>
          <w:b/>
        </w:rPr>
      </w:pPr>
      <w:r w:rsidRPr="00D65A0B">
        <w:rPr>
          <w:b/>
        </w:rPr>
        <w:t>Домашнее задание по сольфеджио:</w:t>
      </w:r>
    </w:p>
    <w:p w:rsidR="00E80F80" w:rsidRDefault="00E80F80" w:rsidP="00E80F80">
      <w:pPr>
        <w:pStyle w:val="a3"/>
        <w:numPr>
          <w:ilvl w:val="0"/>
          <w:numId w:val="1"/>
        </w:numPr>
      </w:pPr>
      <w:r>
        <w:t xml:space="preserve">Посмотреть видео-урок, пройдя по ссылке </w:t>
      </w:r>
      <w:hyperlink r:id="rId6" w:history="1">
        <w:r w:rsidRPr="00E13017">
          <w:rPr>
            <w:rStyle w:val="a4"/>
          </w:rPr>
          <w:t>https://youtu.be/Pgh5sdxc-cE</w:t>
        </w:r>
      </w:hyperlink>
    </w:p>
    <w:p w:rsidR="00E80F80" w:rsidRDefault="00E80F80" w:rsidP="00E80F80">
      <w:pPr>
        <w:pStyle w:val="a3"/>
        <w:numPr>
          <w:ilvl w:val="0"/>
          <w:numId w:val="1"/>
        </w:numPr>
      </w:pPr>
      <w:r>
        <w:t xml:space="preserve">Подробно рассмотрим тему «4 вида трезвучий» ссылка </w:t>
      </w:r>
      <w:hyperlink r:id="rId7" w:history="1">
        <w:r w:rsidRPr="00E13017">
          <w:rPr>
            <w:rStyle w:val="a4"/>
          </w:rPr>
          <w:t>https://youtu.be/arsylaIAA5A</w:t>
        </w:r>
      </w:hyperlink>
    </w:p>
    <w:p w:rsidR="00E80F80" w:rsidRDefault="00D65A0B" w:rsidP="00E80F80">
      <w:pPr>
        <w:pStyle w:val="a3"/>
        <w:numPr>
          <w:ilvl w:val="0"/>
          <w:numId w:val="1"/>
        </w:numPr>
      </w:pPr>
      <w:r>
        <w:t>Выучить определение и правила строения:</w:t>
      </w:r>
    </w:p>
    <w:p w:rsidR="00D65A0B" w:rsidRDefault="00D65A0B" w:rsidP="00D65A0B">
      <w:pPr>
        <w:pStyle w:val="a5"/>
        <w:jc w:val="both"/>
      </w:pPr>
      <w:r w:rsidRPr="00EF055B">
        <w:t xml:space="preserve">Трезвучие – это аккорд, состоящий из трех звуков, расположенных по терциям. Существует 4 вида трезвучий: </w:t>
      </w:r>
    </w:p>
    <w:p w:rsidR="00D65A0B" w:rsidRPr="00EF055B" w:rsidRDefault="00D65A0B" w:rsidP="00D65A0B">
      <w:pPr>
        <w:pStyle w:val="a5"/>
        <w:jc w:val="both"/>
      </w:pPr>
    </w:p>
    <w:p w:rsidR="00D65A0B" w:rsidRPr="00EF055B" w:rsidRDefault="00D65A0B" w:rsidP="00D65A0B">
      <w:pPr>
        <w:pStyle w:val="a5"/>
        <w:numPr>
          <w:ilvl w:val="0"/>
          <w:numId w:val="2"/>
        </w:numPr>
        <w:jc w:val="both"/>
      </w:pPr>
      <w:proofErr w:type="gramStart"/>
      <w:r>
        <w:t>Мажорное</w:t>
      </w:r>
      <w:proofErr w:type="gramEnd"/>
      <w:r>
        <w:t xml:space="preserve"> (Б</w:t>
      </w:r>
      <w:r>
        <w:rPr>
          <w:vertAlign w:val="superscript"/>
        </w:rPr>
        <w:t>5</w:t>
      </w:r>
      <w:r>
        <w:rPr>
          <w:vertAlign w:val="subscript"/>
        </w:rPr>
        <w:t>3</w:t>
      </w:r>
      <w:r w:rsidRPr="00EF055B">
        <w:t>) состоит из б.3 + м.3, крайние звуки образуют ч.5</w:t>
      </w:r>
    </w:p>
    <w:p w:rsidR="00D65A0B" w:rsidRPr="00EF055B" w:rsidRDefault="00D65A0B" w:rsidP="00D65A0B">
      <w:pPr>
        <w:pStyle w:val="a5"/>
        <w:numPr>
          <w:ilvl w:val="0"/>
          <w:numId w:val="2"/>
        </w:numPr>
        <w:jc w:val="both"/>
      </w:pPr>
      <w:proofErr w:type="gramStart"/>
      <w:r>
        <w:t>Минорное</w:t>
      </w:r>
      <w:proofErr w:type="gramEnd"/>
      <w:r>
        <w:t xml:space="preserve"> (М</w:t>
      </w:r>
      <w:r>
        <w:rPr>
          <w:vertAlign w:val="superscript"/>
        </w:rPr>
        <w:t>5</w:t>
      </w:r>
      <w:r>
        <w:rPr>
          <w:vertAlign w:val="subscript"/>
        </w:rPr>
        <w:t>3</w:t>
      </w:r>
      <w:r w:rsidRPr="00EF055B">
        <w:t>) состоит из м.3 + б.3, крайние звуки образуют ч.5</w:t>
      </w:r>
    </w:p>
    <w:p w:rsidR="00D65A0B" w:rsidRPr="00EF055B" w:rsidRDefault="00D65A0B" w:rsidP="00D65A0B">
      <w:pPr>
        <w:pStyle w:val="a5"/>
        <w:numPr>
          <w:ilvl w:val="0"/>
          <w:numId w:val="2"/>
        </w:numPr>
        <w:jc w:val="both"/>
      </w:pPr>
      <w:proofErr w:type="gramStart"/>
      <w:r>
        <w:t>Увеличенное</w:t>
      </w:r>
      <w:proofErr w:type="gramEnd"/>
      <w:r>
        <w:t xml:space="preserve"> (Ув</w:t>
      </w:r>
      <w:r>
        <w:rPr>
          <w:vertAlign w:val="superscript"/>
        </w:rPr>
        <w:t>5</w:t>
      </w:r>
      <w:r>
        <w:rPr>
          <w:vertAlign w:val="subscript"/>
        </w:rPr>
        <w:t>3</w:t>
      </w:r>
      <w:r w:rsidRPr="00EF055B">
        <w:t>) состоит из б.3 + б.3, крайние звуки образуют ув.5</w:t>
      </w:r>
    </w:p>
    <w:p w:rsidR="00D65A0B" w:rsidRPr="00EF055B" w:rsidRDefault="00D65A0B" w:rsidP="00D65A0B">
      <w:pPr>
        <w:pStyle w:val="a5"/>
        <w:numPr>
          <w:ilvl w:val="0"/>
          <w:numId w:val="2"/>
        </w:numPr>
        <w:jc w:val="both"/>
      </w:pPr>
      <w:proofErr w:type="gramStart"/>
      <w:r>
        <w:t>Уменьшенное</w:t>
      </w:r>
      <w:proofErr w:type="gramEnd"/>
      <w:r>
        <w:t xml:space="preserve"> (Ум</w:t>
      </w:r>
      <w:r>
        <w:rPr>
          <w:vertAlign w:val="superscript"/>
        </w:rPr>
        <w:t>5</w:t>
      </w:r>
      <w:r>
        <w:rPr>
          <w:vertAlign w:val="subscript"/>
        </w:rPr>
        <w:t>3</w:t>
      </w:r>
      <w:r w:rsidRPr="00EF055B">
        <w:t>) состоит из м.3 + м.3, крайние звуки образуют ум.5</w:t>
      </w:r>
    </w:p>
    <w:p w:rsidR="00D65A0B" w:rsidRDefault="00D65A0B" w:rsidP="00D65A0B">
      <w:pPr>
        <w:pStyle w:val="a5"/>
        <w:jc w:val="both"/>
      </w:pPr>
      <w:r>
        <w:t xml:space="preserve">Во всех трезвучиях нижний звук аккорда называется основной тон или прима и обозначается цифрой 1, средний звук – </w:t>
      </w:r>
      <w:proofErr w:type="spellStart"/>
      <w:r>
        <w:t>терцовый</w:t>
      </w:r>
      <w:proofErr w:type="spellEnd"/>
      <w:r>
        <w:t xml:space="preserve"> тон или терция, обозначается цифрой 3, а верхний звук называется квинтовый тон или квинта. Обозначается цифрой 5. </w:t>
      </w:r>
    </w:p>
    <w:p w:rsidR="00D65A0B" w:rsidRDefault="00D65A0B" w:rsidP="00D65A0B">
      <w:pPr>
        <w:pStyle w:val="a5"/>
        <w:jc w:val="both"/>
      </w:pPr>
    </w:p>
    <w:p w:rsidR="00D65A0B" w:rsidRDefault="00D65A0B" w:rsidP="00D65A0B">
      <w:pPr>
        <w:pStyle w:val="a3"/>
        <w:numPr>
          <w:ilvl w:val="0"/>
          <w:numId w:val="1"/>
        </w:numPr>
      </w:pPr>
      <w:r>
        <w:t>Сделать запись в тетради: тема урока, правила переписать, затем построить  4 вида трезвучий от всех белых клавиш по образцу:</w:t>
      </w:r>
    </w:p>
    <w:p w:rsidR="00D65A0B" w:rsidRDefault="00D65A0B" w:rsidP="00D65A0B">
      <w:pPr>
        <w:ind w:left="360"/>
      </w:pPr>
      <w:r>
        <w:rPr>
          <w:noProof/>
          <w:lang w:eastAsia="ru-RU"/>
        </w:rPr>
        <w:drawing>
          <wp:inline distT="0" distB="0" distL="0" distR="0">
            <wp:extent cx="5133975" cy="1276350"/>
            <wp:effectExtent l="0" t="0" r="9525" b="0"/>
            <wp:docPr id="1" name="Рисунок 1" descr="C:\Users\admin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A0B" w:rsidRDefault="00D65A0B" w:rsidP="00D65A0B">
      <w:pPr>
        <w:pStyle w:val="a3"/>
        <w:numPr>
          <w:ilvl w:val="0"/>
          <w:numId w:val="1"/>
        </w:numPr>
      </w:pPr>
      <w:proofErr w:type="spellStart"/>
      <w:r>
        <w:t>Р.т</w:t>
      </w:r>
      <w:proofErr w:type="spellEnd"/>
      <w:r>
        <w:t>. стр. 25-26 номера 9 – 15</w:t>
      </w:r>
    </w:p>
    <w:p w:rsidR="00D65A0B" w:rsidRPr="00D65A0B" w:rsidRDefault="00D65A0B" w:rsidP="00D65A0B">
      <w:pPr>
        <w:rPr>
          <w:b/>
        </w:rPr>
      </w:pPr>
      <w:r w:rsidRPr="00D65A0B">
        <w:rPr>
          <w:b/>
        </w:rPr>
        <w:t>Домашнее задание по музыкальной литературе:</w:t>
      </w:r>
    </w:p>
    <w:p w:rsidR="00D65A0B" w:rsidRDefault="004B1E70" w:rsidP="00D65A0B">
      <w:r>
        <w:t>Новая сложная тема «Классический стиль в музыке. Сонатная форма».</w:t>
      </w:r>
    </w:p>
    <w:p w:rsidR="004B1E70" w:rsidRDefault="004B1E70" w:rsidP="004B1E70">
      <w:pPr>
        <w:pStyle w:val="a3"/>
        <w:numPr>
          <w:ilvl w:val="0"/>
          <w:numId w:val="3"/>
        </w:numPr>
      </w:pPr>
      <w:r>
        <w:t xml:space="preserve">Посмотреть презентацию, для этого перейти по ссылке - </w:t>
      </w:r>
      <w:hyperlink r:id="rId9" w:history="1">
        <w:r w:rsidRPr="00E13017">
          <w:rPr>
            <w:rStyle w:val="a4"/>
          </w:rPr>
          <w:t>https://cloud.mail.ru/public/tFaF/fJwvAyo1h</w:t>
        </w:r>
      </w:hyperlink>
    </w:p>
    <w:p w:rsidR="004B1E70" w:rsidRDefault="004B1E70" w:rsidP="004B1E70">
      <w:pPr>
        <w:pStyle w:val="a3"/>
        <w:numPr>
          <w:ilvl w:val="0"/>
          <w:numId w:val="3"/>
        </w:numPr>
      </w:pPr>
      <w:r>
        <w:t>Из презентации сделать краткий конспект.</w:t>
      </w:r>
    </w:p>
    <w:p w:rsidR="004B1E70" w:rsidRDefault="004B1E70" w:rsidP="004B1E70">
      <w:pPr>
        <w:pStyle w:val="a3"/>
        <w:numPr>
          <w:ilvl w:val="0"/>
          <w:numId w:val="3"/>
        </w:numPr>
      </w:pPr>
      <w:r>
        <w:t xml:space="preserve">Закрепить тему, прочитав учебник стр. 43 – 50, обратить внимание на соотношение тональностей главной и побочной партий (слайд </w:t>
      </w:r>
      <w:r w:rsidR="005B737B">
        <w:t>8, уч. стр. 47</w:t>
      </w:r>
      <w:r>
        <w:t>)</w:t>
      </w:r>
    </w:p>
    <w:p w:rsidR="005B737B" w:rsidRDefault="005B737B" w:rsidP="005B737B">
      <w:pPr>
        <w:pStyle w:val="a3"/>
        <w:numPr>
          <w:ilvl w:val="0"/>
          <w:numId w:val="3"/>
        </w:numPr>
      </w:pPr>
      <w:r>
        <w:t>В конспект добавить таблицу: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2551"/>
        <w:gridCol w:w="3084"/>
      </w:tblGrid>
      <w:tr w:rsidR="005B737B" w:rsidTr="005B737B">
        <w:trPr>
          <w:trHeight w:val="257"/>
        </w:trPr>
        <w:tc>
          <w:tcPr>
            <w:tcW w:w="3216" w:type="dxa"/>
          </w:tcPr>
          <w:p w:rsidR="005B737B" w:rsidRPr="005B737B" w:rsidRDefault="005B737B" w:rsidP="005B737B">
            <w:pPr>
              <w:pStyle w:val="a3"/>
              <w:ind w:left="0"/>
              <w:jc w:val="center"/>
              <w:rPr>
                <w:b/>
              </w:rPr>
            </w:pPr>
            <w:r w:rsidRPr="005B737B">
              <w:rPr>
                <w:b/>
              </w:rPr>
              <w:t>Экспозиция</w:t>
            </w:r>
          </w:p>
        </w:tc>
        <w:tc>
          <w:tcPr>
            <w:tcW w:w="2551" w:type="dxa"/>
          </w:tcPr>
          <w:p w:rsidR="005B737B" w:rsidRPr="005B737B" w:rsidRDefault="005B737B" w:rsidP="005B737B">
            <w:pPr>
              <w:pStyle w:val="a3"/>
              <w:ind w:left="0"/>
              <w:jc w:val="center"/>
              <w:rPr>
                <w:b/>
              </w:rPr>
            </w:pPr>
            <w:r w:rsidRPr="005B737B">
              <w:rPr>
                <w:b/>
              </w:rPr>
              <w:t>Разработка</w:t>
            </w:r>
          </w:p>
        </w:tc>
        <w:tc>
          <w:tcPr>
            <w:tcW w:w="3084" w:type="dxa"/>
          </w:tcPr>
          <w:p w:rsidR="005B737B" w:rsidRPr="005B737B" w:rsidRDefault="005B737B" w:rsidP="005B737B">
            <w:pPr>
              <w:pStyle w:val="a3"/>
              <w:ind w:left="0"/>
              <w:jc w:val="center"/>
              <w:rPr>
                <w:b/>
              </w:rPr>
            </w:pPr>
            <w:r w:rsidRPr="005B737B">
              <w:rPr>
                <w:b/>
              </w:rPr>
              <w:t>Реприза</w:t>
            </w:r>
          </w:p>
        </w:tc>
      </w:tr>
      <w:tr w:rsidR="005B737B" w:rsidTr="005B737B">
        <w:trPr>
          <w:trHeight w:val="2556"/>
        </w:trPr>
        <w:tc>
          <w:tcPr>
            <w:tcW w:w="3216" w:type="dxa"/>
          </w:tcPr>
          <w:p w:rsidR="005B737B" w:rsidRDefault="005B737B" w:rsidP="005B737B">
            <w:pPr>
              <w:pStyle w:val="a3"/>
              <w:ind w:left="0"/>
            </w:pPr>
            <w:proofErr w:type="spellStart"/>
            <w:r w:rsidRPr="005B737B">
              <w:rPr>
                <w:b/>
              </w:rPr>
              <w:t>Гл</w:t>
            </w:r>
            <w:proofErr w:type="gramStart"/>
            <w:r w:rsidRPr="005B737B">
              <w:rPr>
                <w:b/>
              </w:rPr>
              <w:t>.п</w:t>
            </w:r>
            <w:proofErr w:type="spellEnd"/>
            <w:proofErr w:type="gramEnd"/>
            <w:r>
              <w:t xml:space="preserve"> – основная тональность</w:t>
            </w:r>
          </w:p>
          <w:p w:rsidR="005B737B" w:rsidRDefault="005B737B" w:rsidP="005B737B">
            <w:pPr>
              <w:pStyle w:val="a3"/>
              <w:ind w:left="0"/>
            </w:pPr>
            <w:proofErr w:type="spellStart"/>
            <w:r w:rsidRPr="005B737B">
              <w:rPr>
                <w:b/>
              </w:rPr>
              <w:t>Св</w:t>
            </w:r>
            <w:proofErr w:type="gramStart"/>
            <w:r w:rsidRPr="005B737B">
              <w:rPr>
                <w:b/>
              </w:rPr>
              <w:t>.п</w:t>
            </w:r>
            <w:proofErr w:type="spellEnd"/>
            <w:proofErr w:type="gramEnd"/>
            <w:r>
              <w:t xml:space="preserve"> – переход в тональность доминанты или, если основная тональность в миноре, в тональность параллельного мажора</w:t>
            </w:r>
          </w:p>
          <w:p w:rsidR="005B737B" w:rsidRDefault="005B737B" w:rsidP="005B737B">
            <w:pPr>
              <w:pStyle w:val="a3"/>
              <w:ind w:left="0"/>
            </w:pPr>
            <w:proofErr w:type="spellStart"/>
            <w:r>
              <w:rPr>
                <w:b/>
              </w:rPr>
              <w:t>П.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t xml:space="preserve"> – тональность доминанты или параллельного мажора</w:t>
            </w:r>
          </w:p>
          <w:p w:rsidR="005B737B" w:rsidRPr="005B737B" w:rsidRDefault="005B737B" w:rsidP="005B737B">
            <w:pPr>
              <w:pStyle w:val="a3"/>
              <w:ind w:left="0"/>
            </w:pPr>
            <w:proofErr w:type="spellStart"/>
            <w:r>
              <w:rPr>
                <w:b/>
              </w:rPr>
              <w:t>З.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t xml:space="preserve"> – закрепляется тональность побочной партии.</w:t>
            </w:r>
          </w:p>
        </w:tc>
        <w:tc>
          <w:tcPr>
            <w:tcW w:w="2551" w:type="dxa"/>
          </w:tcPr>
          <w:p w:rsidR="005B737B" w:rsidRDefault="005B737B" w:rsidP="005B737B">
            <w:pPr>
              <w:pStyle w:val="a3"/>
              <w:ind w:left="0"/>
            </w:pPr>
            <w:r>
              <w:t>Развитие основных тем экспозиции (главной партии и побочной партии), частая смена тональностей.</w:t>
            </w:r>
          </w:p>
        </w:tc>
        <w:tc>
          <w:tcPr>
            <w:tcW w:w="3084" w:type="dxa"/>
          </w:tcPr>
          <w:p w:rsidR="005B737B" w:rsidRDefault="005B737B" w:rsidP="005B737B">
            <w:pPr>
              <w:pStyle w:val="a3"/>
              <w:ind w:left="0"/>
            </w:pPr>
            <w:proofErr w:type="spellStart"/>
            <w:r w:rsidRPr="005B737B">
              <w:rPr>
                <w:b/>
              </w:rPr>
              <w:t>Гл</w:t>
            </w:r>
            <w:proofErr w:type="gramStart"/>
            <w:r w:rsidRPr="005B737B">
              <w:rPr>
                <w:b/>
              </w:rPr>
              <w:t>.п</w:t>
            </w:r>
            <w:proofErr w:type="spellEnd"/>
            <w:proofErr w:type="gramEnd"/>
            <w:r>
              <w:t xml:space="preserve"> – основная тональность</w:t>
            </w:r>
          </w:p>
          <w:p w:rsidR="005B737B" w:rsidRDefault="005B737B" w:rsidP="005B737B">
            <w:pPr>
              <w:pStyle w:val="a3"/>
              <w:ind w:left="0"/>
            </w:pPr>
            <w:proofErr w:type="spellStart"/>
            <w:r w:rsidRPr="005B737B">
              <w:rPr>
                <w:b/>
              </w:rPr>
              <w:t>Св</w:t>
            </w:r>
            <w:proofErr w:type="gramStart"/>
            <w:r w:rsidRPr="005B737B">
              <w:rPr>
                <w:b/>
              </w:rPr>
              <w:t>.п</w:t>
            </w:r>
            <w:proofErr w:type="spellEnd"/>
            <w:proofErr w:type="gramEnd"/>
            <w:r>
              <w:t xml:space="preserve"> – </w:t>
            </w:r>
            <w:r>
              <w:t xml:space="preserve">нет </w:t>
            </w:r>
            <w:r>
              <w:t>переход</w:t>
            </w:r>
            <w:r>
              <w:t>а</w:t>
            </w:r>
            <w:r>
              <w:t xml:space="preserve"> </w:t>
            </w:r>
            <w:r>
              <w:t>в другую тональность</w:t>
            </w:r>
          </w:p>
          <w:p w:rsidR="005B737B" w:rsidRDefault="005B737B" w:rsidP="005B737B">
            <w:pPr>
              <w:pStyle w:val="a3"/>
              <w:ind w:left="0"/>
            </w:pPr>
            <w:bookmarkStart w:id="0" w:name="_GoBack"/>
            <w:bookmarkEnd w:id="0"/>
            <w:proofErr w:type="spellStart"/>
            <w:r>
              <w:rPr>
                <w:b/>
              </w:rPr>
              <w:t>П.п</w:t>
            </w:r>
            <w:proofErr w:type="spellEnd"/>
            <w:r>
              <w:t xml:space="preserve"> – </w:t>
            </w:r>
            <w:r>
              <w:t xml:space="preserve">основная </w:t>
            </w:r>
            <w:r>
              <w:t xml:space="preserve">тональность </w:t>
            </w:r>
          </w:p>
          <w:p w:rsidR="005B737B" w:rsidRDefault="005B737B" w:rsidP="005B737B">
            <w:pPr>
              <w:pStyle w:val="a3"/>
              <w:ind w:left="0"/>
            </w:pPr>
            <w:proofErr w:type="spellStart"/>
            <w:r>
              <w:rPr>
                <w:b/>
              </w:rPr>
              <w:t>З.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t xml:space="preserve"> – </w:t>
            </w:r>
            <w:r>
              <w:t>основная тональность</w:t>
            </w:r>
            <w:r>
              <w:t>.</w:t>
            </w:r>
          </w:p>
        </w:tc>
      </w:tr>
    </w:tbl>
    <w:p w:rsidR="005B737B" w:rsidRDefault="005B737B" w:rsidP="005B737B"/>
    <w:sectPr w:rsidR="005B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5E9"/>
    <w:multiLevelType w:val="hybridMultilevel"/>
    <w:tmpl w:val="6BC4A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A1A39"/>
    <w:multiLevelType w:val="hybridMultilevel"/>
    <w:tmpl w:val="3BEC1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54228"/>
    <w:multiLevelType w:val="hybridMultilevel"/>
    <w:tmpl w:val="780E4F6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80"/>
    <w:rsid w:val="003F30E7"/>
    <w:rsid w:val="004B1E70"/>
    <w:rsid w:val="005B737B"/>
    <w:rsid w:val="00D65A0B"/>
    <w:rsid w:val="00E8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F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0F80"/>
    <w:rPr>
      <w:color w:val="0000FF" w:themeColor="hyperlink"/>
      <w:u w:val="single"/>
    </w:rPr>
  </w:style>
  <w:style w:type="paragraph" w:styleId="a5">
    <w:name w:val="No Spacing"/>
    <w:uiPriority w:val="1"/>
    <w:qFormat/>
    <w:rsid w:val="00D65A0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6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A0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B7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F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0F80"/>
    <w:rPr>
      <w:color w:val="0000FF" w:themeColor="hyperlink"/>
      <w:u w:val="single"/>
    </w:rPr>
  </w:style>
  <w:style w:type="paragraph" w:styleId="a5">
    <w:name w:val="No Spacing"/>
    <w:uiPriority w:val="1"/>
    <w:qFormat/>
    <w:rsid w:val="00D65A0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6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A0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B7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s://youtu.be/arsylaIAA5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gh5sdxc-c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tFaF/fJwvAyo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2020-04-07T09:44:00Z</dcterms:created>
  <dcterms:modified xsi:type="dcterms:W3CDTF">2020-04-07T15:23:00Z</dcterms:modified>
</cp:coreProperties>
</file>