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2" w:rsidRPr="00CD7BCE" w:rsidRDefault="00F516A2" w:rsidP="00F516A2">
      <w:pPr>
        <w:spacing w:line="360" w:lineRule="auto"/>
        <w:ind w:left="2694" w:right="140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167640</wp:posOffset>
            </wp:positionV>
            <wp:extent cx="1743075" cy="1476375"/>
            <wp:effectExtent l="19050" t="0" r="9525" b="0"/>
            <wp:wrapSquare wrapText="bothSides"/>
            <wp:docPr id="2" name="Рисунок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A2" w:rsidRPr="00CD7BCE" w:rsidRDefault="00F516A2" w:rsidP="00F516A2">
      <w:pPr>
        <w:keepNext/>
        <w:ind w:left="2694" w:right="-285"/>
        <w:outlineLvl w:val="0"/>
        <w:rPr>
          <w:sz w:val="24"/>
          <w:szCs w:val="24"/>
        </w:rPr>
      </w:pPr>
      <w:r w:rsidRPr="00CD7BCE">
        <w:rPr>
          <w:sz w:val="24"/>
          <w:szCs w:val="24"/>
        </w:rPr>
        <w:t xml:space="preserve">УПРАВЛЕНИЕ КУЛЬТУРЫ КОМИТЕТА ПО СОЦИАЛЬНОЙ </w:t>
      </w:r>
    </w:p>
    <w:p w:rsidR="00F516A2" w:rsidRPr="00CD7BCE" w:rsidRDefault="00F516A2" w:rsidP="00F516A2">
      <w:pPr>
        <w:keepNext/>
        <w:ind w:left="2694" w:right="-285"/>
        <w:outlineLvl w:val="0"/>
        <w:rPr>
          <w:sz w:val="24"/>
          <w:szCs w:val="24"/>
        </w:rPr>
      </w:pPr>
      <w:r w:rsidRPr="00CD7BCE">
        <w:rPr>
          <w:sz w:val="24"/>
          <w:szCs w:val="24"/>
        </w:rPr>
        <w:t>ПОЛИТИКЕ И КУЛЬТУРЕ</w:t>
      </w:r>
    </w:p>
    <w:p w:rsidR="00F516A2" w:rsidRPr="00CD7BCE" w:rsidRDefault="00F516A2" w:rsidP="00F516A2">
      <w:pPr>
        <w:keepNext/>
        <w:ind w:left="2694" w:right="-285"/>
        <w:outlineLvl w:val="0"/>
        <w:rPr>
          <w:sz w:val="24"/>
          <w:szCs w:val="24"/>
        </w:rPr>
      </w:pPr>
      <w:r w:rsidRPr="00CD7BCE">
        <w:rPr>
          <w:sz w:val="24"/>
          <w:szCs w:val="24"/>
        </w:rPr>
        <w:t>АДМИНИСТРАЦИИ ГОРОДА ИРКУТСКА</w:t>
      </w:r>
    </w:p>
    <w:p w:rsidR="00F516A2" w:rsidRPr="00CD7BCE" w:rsidRDefault="00F516A2" w:rsidP="00F516A2">
      <w:pPr>
        <w:keepNext/>
        <w:ind w:left="2694" w:right="-285"/>
        <w:outlineLvl w:val="0"/>
        <w:rPr>
          <w:sz w:val="24"/>
          <w:szCs w:val="24"/>
        </w:rPr>
      </w:pPr>
      <w:r w:rsidRPr="00CD7BCE">
        <w:rPr>
          <w:sz w:val="24"/>
          <w:szCs w:val="24"/>
        </w:rPr>
        <w:t>МУНИЦИПАЛЬНОЕ БЮДЖЕТНОЕ УЧРЕЖДЕНИЕ</w:t>
      </w:r>
    </w:p>
    <w:p w:rsidR="00F516A2" w:rsidRPr="00CD7BCE" w:rsidRDefault="00F516A2" w:rsidP="00F516A2">
      <w:pPr>
        <w:keepNext/>
        <w:ind w:left="2694" w:right="-285"/>
        <w:outlineLvl w:val="0"/>
        <w:rPr>
          <w:sz w:val="24"/>
          <w:szCs w:val="24"/>
        </w:rPr>
      </w:pPr>
      <w:r w:rsidRPr="00CD7BCE">
        <w:rPr>
          <w:sz w:val="24"/>
          <w:szCs w:val="24"/>
        </w:rPr>
        <w:t>ДОПОЛНИТЕЛЬНОГО ОБРАЗОВАНИЯ</w:t>
      </w:r>
    </w:p>
    <w:p w:rsidR="00F516A2" w:rsidRPr="00CD7BCE" w:rsidRDefault="00F516A2" w:rsidP="00F516A2">
      <w:pPr>
        <w:keepNext/>
        <w:ind w:left="2694"/>
        <w:jc w:val="both"/>
        <w:outlineLvl w:val="1"/>
        <w:rPr>
          <w:b/>
          <w:bCs/>
          <w:iCs/>
          <w:sz w:val="24"/>
          <w:szCs w:val="24"/>
        </w:rPr>
      </w:pPr>
      <w:r w:rsidRPr="00CD7BCE">
        <w:rPr>
          <w:b/>
          <w:bCs/>
          <w:iCs/>
          <w:sz w:val="24"/>
          <w:szCs w:val="24"/>
        </w:rPr>
        <w:t xml:space="preserve">«ДЕТСКАЯ МУЗЫКАЛЬНАЯ ШКОЛА № 7» </w:t>
      </w:r>
    </w:p>
    <w:p w:rsidR="00F516A2" w:rsidRPr="00CD7BCE" w:rsidRDefault="00280720" w:rsidP="00F516A2">
      <w:pPr>
        <w:keepNext/>
        <w:ind w:left="2694"/>
        <w:jc w:val="both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</w:t>
      </w:r>
      <w:r w:rsidR="00F516A2" w:rsidRPr="00CD7BCE">
        <w:rPr>
          <w:b/>
          <w:bCs/>
          <w:iCs/>
          <w:sz w:val="24"/>
          <w:szCs w:val="24"/>
        </w:rPr>
        <w:t>орода</w:t>
      </w:r>
      <w:r>
        <w:rPr>
          <w:b/>
          <w:bCs/>
          <w:iCs/>
          <w:sz w:val="24"/>
          <w:szCs w:val="24"/>
        </w:rPr>
        <w:t xml:space="preserve"> </w:t>
      </w:r>
      <w:r w:rsidR="00F516A2" w:rsidRPr="00CD7BCE">
        <w:rPr>
          <w:b/>
          <w:bCs/>
          <w:iCs/>
          <w:sz w:val="24"/>
          <w:szCs w:val="24"/>
        </w:rPr>
        <w:t>Иркутска</w:t>
      </w:r>
    </w:p>
    <w:p w:rsidR="00F516A2" w:rsidRDefault="00F516A2" w:rsidP="00F516A2">
      <w:pPr>
        <w:keepNext/>
        <w:outlineLvl w:val="1"/>
        <w:rPr>
          <w:b/>
          <w:bCs/>
          <w:i/>
          <w:iCs/>
          <w:sz w:val="28"/>
          <w:szCs w:val="28"/>
        </w:rPr>
      </w:pPr>
    </w:p>
    <w:p w:rsidR="00280720" w:rsidRDefault="00280720" w:rsidP="00F516A2">
      <w:pPr>
        <w:keepNext/>
        <w:outlineLvl w:val="1"/>
        <w:rPr>
          <w:b/>
          <w:bCs/>
          <w:i/>
          <w:iCs/>
          <w:sz w:val="28"/>
          <w:szCs w:val="28"/>
        </w:rPr>
      </w:pPr>
    </w:p>
    <w:p w:rsidR="00CC42F8" w:rsidRDefault="00CC42F8" w:rsidP="00280720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280720" w:rsidRDefault="00280720" w:rsidP="00280720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УСЛОВИЯ РАБОТЫ </w:t>
      </w:r>
      <w:r w:rsidR="00CC42F8">
        <w:rPr>
          <w:b/>
          <w:bCs/>
          <w:iCs/>
          <w:sz w:val="28"/>
          <w:szCs w:val="28"/>
        </w:rPr>
        <w:t>АПЕЛЯЦИОННОЙ</w:t>
      </w:r>
      <w:r>
        <w:rPr>
          <w:b/>
          <w:bCs/>
          <w:iCs/>
          <w:sz w:val="28"/>
          <w:szCs w:val="28"/>
        </w:rPr>
        <w:t xml:space="preserve"> КОМИССИИ </w:t>
      </w:r>
    </w:p>
    <w:p w:rsidR="00280720" w:rsidRDefault="00280720" w:rsidP="00280720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МБУ ДО «ДМШ № 7» города Иркутска</w:t>
      </w:r>
    </w:p>
    <w:p w:rsidR="00280720" w:rsidRDefault="00280720" w:rsidP="00280720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CC42F8" w:rsidRDefault="00CC42F8" w:rsidP="00CC42F8">
      <w:pPr>
        <w:pStyle w:val="a4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6E">
        <w:rPr>
          <w:rFonts w:ascii="Times New Roman" w:hAnsi="Times New Roman"/>
          <w:sz w:val="24"/>
          <w:szCs w:val="24"/>
        </w:rPr>
        <w:t>Апелляционная комиссия является коллегиальным органом МБУ ДО «ДМШ № 7» города Иркутска, созданным для рассмотрения заявлений (апелляций) родителей (законных представителей) поступающих, не согласных по процедуре проведения приема и/или с результатами индивидуального отбора поступающих, проводимого с целью выявления творческих способностей и (или) физических данных поступающих, необходимых для освоения поступающими соответствующих образовательных программ в области искусств.</w:t>
      </w:r>
      <w:proofErr w:type="gramEnd"/>
    </w:p>
    <w:p w:rsidR="00CC42F8" w:rsidRPr="00343E6E" w:rsidRDefault="00CC42F8" w:rsidP="00CC42F8">
      <w:pPr>
        <w:pStyle w:val="a4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E6E">
        <w:rPr>
          <w:rFonts w:ascii="Times New Roman" w:hAnsi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343E6E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343E6E">
        <w:rPr>
          <w:rFonts w:ascii="Times New Roman" w:hAnsi="Times New Roman"/>
          <w:sz w:val="24"/>
          <w:szCs w:val="24"/>
        </w:rPr>
        <w:t>, не согласные с решением комиссии по отбору поступающих.</w:t>
      </w:r>
    </w:p>
    <w:p w:rsidR="00CC42F8" w:rsidRDefault="00CC42F8" w:rsidP="00CC42F8">
      <w:pPr>
        <w:pStyle w:val="a4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sub_1020"/>
      <w:r w:rsidRPr="00343E6E">
        <w:rPr>
          <w:rFonts w:ascii="Times New Roman" w:hAnsi="Times New Roman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CC42F8" w:rsidRPr="00CC42F8" w:rsidRDefault="00CC42F8" w:rsidP="00CC42F8">
      <w:pPr>
        <w:pStyle w:val="a4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C42F8">
        <w:rPr>
          <w:rFonts w:ascii="Times New Roman" w:hAnsi="Times New Roman"/>
          <w:sz w:val="24"/>
          <w:szCs w:val="24"/>
          <w:u w:val="single"/>
        </w:rPr>
        <w:t>Состав Апелляционной комиссии</w:t>
      </w:r>
      <w:r>
        <w:rPr>
          <w:rFonts w:ascii="Times New Roman" w:hAnsi="Times New Roman"/>
          <w:sz w:val="24"/>
          <w:szCs w:val="24"/>
          <w:u w:val="single"/>
        </w:rPr>
        <w:t xml:space="preserve"> формируется из числа преподавателей школы, в количестве не менее трех человек, не входящих в состав комиссий по индивидуальному отбору поступающих в соответствующем году</w:t>
      </w:r>
      <w:r w:rsidRPr="00CC42F8">
        <w:rPr>
          <w:rFonts w:ascii="Times New Roman" w:hAnsi="Times New Roman"/>
          <w:sz w:val="24"/>
          <w:szCs w:val="24"/>
          <w:u w:val="single"/>
        </w:rPr>
        <w:t>:</w:t>
      </w:r>
    </w:p>
    <w:p w:rsidR="00CC42F8" w:rsidRDefault="00CC42F8" w:rsidP="00CC42F8">
      <w:pPr>
        <w:pStyle w:val="a4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42F8" w:rsidRPr="00920F12" w:rsidRDefault="00CC42F8" w:rsidP="00CC42F8">
      <w:pPr>
        <w:pStyle w:val="a4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42F8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20F12">
        <w:rPr>
          <w:rFonts w:ascii="Times New Roman" w:hAnsi="Times New Roman"/>
          <w:sz w:val="24"/>
          <w:szCs w:val="24"/>
        </w:rPr>
        <w:t xml:space="preserve">– </w:t>
      </w:r>
      <w:r w:rsidR="00920F12" w:rsidRPr="00920F12">
        <w:rPr>
          <w:rFonts w:ascii="Times New Roman" w:hAnsi="Times New Roman"/>
          <w:b/>
          <w:sz w:val="24"/>
          <w:szCs w:val="24"/>
        </w:rPr>
        <w:t>Полякова Людмила Олеговна</w:t>
      </w:r>
      <w:r w:rsidR="00920F12">
        <w:rPr>
          <w:rFonts w:ascii="Times New Roman" w:hAnsi="Times New Roman"/>
          <w:b/>
          <w:sz w:val="24"/>
          <w:szCs w:val="24"/>
        </w:rPr>
        <w:t>, заведующая методическим объединением общих инструментов.</w:t>
      </w:r>
    </w:p>
    <w:p w:rsidR="00CC42F8" w:rsidRDefault="00CC42F8" w:rsidP="00CC42F8">
      <w:pPr>
        <w:pStyle w:val="a4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42F8" w:rsidRDefault="00CC42F8" w:rsidP="00CC42F8">
      <w:pPr>
        <w:pStyle w:val="a4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42F8">
        <w:rPr>
          <w:rFonts w:ascii="Times New Roman" w:hAnsi="Times New Roman"/>
          <w:b/>
          <w:sz w:val="24"/>
          <w:szCs w:val="24"/>
        </w:rPr>
        <w:t xml:space="preserve">Члены Апелляционной комиссии: </w:t>
      </w:r>
    </w:p>
    <w:p w:rsidR="00920F12" w:rsidRPr="00CC42F8" w:rsidRDefault="00920F12" w:rsidP="00CC42F8">
      <w:pPr>
        <w:pStyle w:val="a4"/>
        <w:tabs>
          <w:tab w:val="left" w:pos="426"/>
        </w:tabs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Музыкальное отделение:</w:t>
      </w:r>
    </w:p>
    <w:bookmarkEnd w:id="0"/>
    <w:p w:rsidR="00280720" w:rsidRDefault="00920F12" w:rsidP="00CC42F8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0F12">
        <w:rPr>
          <w:rFonts w:ascii="Times New Roman" w:hAnsi="Times New Roman"/>
          <w:b/>
          <w:sz w:val="24"/>
          <w:szCs w:val="24"/>
        </w:rPr>
        <w:t>Охион</w:t>
      </w:r>
      <w:proofErr w:type="spellEnd"/>
      <w:r w:rsidRPr="00920F12">
        <w:rPr>
          <w:rFonts w:ascii="Times New Roman" w:hAnsi="Times New Roman"/>
          <w:b/>
          <w:sz w:val="24"/>
          <w:szCs w:val="24"/>
        </w:rPr>
        <w:t xml:space="preserve"> Ольга Игоревна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20F12">
        <w:rPr>
          <w:rFonts w:ascii="Times New Roman" w:hAnsi="Times New Roman"/>
          <w:b/>
          <w:sz w:val="24"/>
          <w:szCs w:val="24"/>
        </w:rPr>
        <w:t xml:space="preserve"> преподаватель</w:t>
      </w:r>
      <w:r>
        <w:rPr>
          <w:rFonts w:ascii="Times New Roman" w:hAnsi="Times New Roman"/>
          <w:b/>
          <w:sz w:val="24"/>
          <w:szCs w:val="24"/>
        </w:rPr>
        <w:t xml:space="preserve"> отделения «Фортепиано»</w:t>
      </w:r>
    </w:p>
    <w:p w:rsidR="00920F12" w:rsidRDefault="00920F12" w:rsidP="00CC42F8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Полищук Любовь Леонидовна, преподаватель отделения «Хоровое пение»</w:t>
      </w:r>
    </w:p>
    <w:p w:rsidR="00920F12" w:rsidRDefault="00920F12" w:rsidP="00920F12">
      <w:pPr>
        <w:pStyle w:val="a4"/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Хореографическое отделение:</w:t>
      </w:r>
    </w:p>
    <w:p w:rsidR="00882E34" w:rsidRPr="00AE00A7" w:rsidRDefault="00882E34" w:rsidP="00882E34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00A7">
        <w:rPr>
          <w:rFonts w:ascii="Times New Roman" w:hAnsi="Times New Roman"/>
          <w:b/>
          <w:sz w:val="24"/>
          <w:szCs w:val="24"/>
        </w:rPr>
        <w:t xml:space="preserve">Севастьянова Марина Николаевна, преподаватель отделения «Хореографическое творчество» </w:t>
      </w:r>
    </w:p>
    <w:p w:rsidR="00882E34" w:rsidRPr="00920F12" w:rsidRDefault="00882E34" w:rsidP="00882E34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00A7">
        <w:rPr>
          <w:rFonts w:ascii="Times New Roman" w:hAnsi="Times New Roman"/>
          <w:b/>
          <w:sz w:val="24"/>
          <w:szCs w:val="24"/>
        </w:rPr>
        <w:t>Волкова Татьяна Викторовна, концертмейстер отделения «Хореографическое творчество»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720" w:rsidRPr="00280720" w:rsidRDefault="00280720" w:rsidP="00CC42F8">
      <w:pPr>
        <w:pStyle w:val="a4"/>
        <w:spacing w:after="0" w:line="30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80720" w:rsidRPr="00CC42F8" w:rsidRDefault="00CC42F8" w:rsidP="00CC42F8">
      <w:pPr>
        <w:pStyle w:val="a4"/>
        <w:numPr>
          <w:ilvl w:val="0"/>
          <w:numId w:val="12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Сроки рассмотрения апелляции - </w:t>
      </w:r>
      <w:r w:rsidRPr="00343E6E">
        <w:rPr>
          <w:rFonts w:ascii="Times New Roman" w:hAnsi="Times New Roman"/>
          <w:sz w:val="24"/>
          <w:szCs w:val="24"/>
        </w:rPr>
        <w:t>не позднее одного рабочего дня со дня ее подачи</w:t>
      </w:r>
      <w:r>
        <w:rPr>
          <w:rFonts w:ascii="Times New Roman" w:hAnsi="Times New Roman"/>
          <w:sz w:val="24"/>
          <w:szCs w:val="24"/>
        </w:rPr>
        <w:t>.</w:t>
      </w:r>
    </w:p>
    <w:p w:rsidR="00CC42F8" w:rsidRPr="00CC42F8" w:rsidRDefault="00CC42F8" w:rsidP="00CC42F8">
      <w:pPr>
        <w:pStyle w:val="a4"/>
        <w:numPr>
          <w:ilvl w:val="0"/>
          <w:numId w:val="12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343E6E">
        <w:rPr>
          <w:rFonts w:ascii="Times New Roman" w:hAnsi="Times New Roman"/>
          <w:sz w:val="24"/>
          <w:szCs w:val="24"/>
        </w:rPr>
        <w:t xml:space="preserve">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отбора, в присутствии одного из членов апелляционной комиссии. Подача апелляции по процедуре проведения повторного отбора детей </w:t>
      </w:r>
      <w:r w:rsidRPr="00CC42F8">
        <w:rPr>
          <w:rFonts w:ascii="Times New Roman" w:hAnsi="Times New Roman"/>
          <w:b/>
          <w:sz w:val="24"/>
          <w:szCs w:val="24"/>
        </w:rPr>
        <w:t>не допускается.</w:t>
      </w:r>
    </w:p>
    <w:p w:rsidR="00BA3862" w:rsidRPr="005A4C23" w:rsidRDefault="00BA3862" w:rsidP="003B3469">
      <w:pPr>
        <w:rPr>
          <w:sz w:val="24"/>
          <w:szCs w:val="24"/>
        </w:rPr>
      </w:pPr>
      <w:bookmarkStart w:id="1" w:name="_GoBack"/>
      <w:bookmarkEnd w:id="1"/>
    </w:p>
    <w:sectPr w:rsidR="00BA3862" w:rsidRPr="005A4C23" w:rsidSect="00920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3B9"/>
    <w:multiLevelType w:val="multilevel"/>
    <w:tmpl w:val="9D60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27BCE"/>
    <w:multiLevelType w:val="multilevel"/>
    <w:tmpl w:val="9E9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1F76"/>
    <w:multiLevelType w:val="hybridMultilevel"/>
    <w:tmpl w:val="6094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043"/>
    <w:multiLevelType w:val="multilevel"/>
    <w:tmpl w:val="679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C2D91"/>
    <w:multiLevelType w:val="multilevel"/>
    <w:tmpl w:val="7AF0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179DC"/>
    <w:multiLevelType w:val="multilevel"/>
    <w:tmpl w:val="989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97598"/>
    <w:multiLevelType w:val="multilevel"/>
    <w:tmpl w:val="44BC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278A0"/>
    <w:multiLevelType w:val="hybridMultilevel"/>
    <w:tmpl w:val="4C2A5B14"/>
    <w:lvl w:ilvl="0" w:tplc="80D025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FF5143"/>
    <w:multiLevelType w:val="multilevel"/>
    <w:tmpl w:val="7A5C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B2D2C"/>
    <w:multiLevelType w:val="hybridMultilevel"/>
    <w:tmpl w:val="79008C54"/>
    <w:lvl w:ilvl="0" w:tplc="D3BC5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3242C"/>
    <w:multiLevelType w:val="hybridMultilevel"/>
    <w:tmpl w:val="BBA67614"/>
    <w:lvl w:ilvl="0" w:tplc="81E6E24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526808"/>
    <w:multiLevelType w:val="multilevel"/>
    <w:tmpl w:val="AE3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16A2"/>
    <w:rsid w:val="00054781"/>
    <w:rsid w:val="00084878"/>
    <w:rsid w:val="000A37F2"/>
    <w:rsid w:val="00115E50"/>
    <w:rsid w:val="002225B7"/>
    <w:rsid w:val="00277A1B"/>
    <w:rsid w:val="00280720"/>
    <w:rsid w:val="00297663"/>
    <w:rsid w:val="003575A6"/>
    <w:rsid w:val="00392334"/>
    <w:rsid w:val="003A4109"/>
    <w:rsid w:val="003B3469"/>
    <w:rsid w:val="003E122A"/>
    <w:rsid w:val="0046049D"/>
    <w:rsid w:val="004E6DAB"/>
    <w:rsid w:val="005A4C23"/>
    <w:rsid w:val="006000F5"/>
    <w:rsid w:val="00642C1B"/>
    <w:rsid w:val="00682A96"/>
    <w:rsid w:val="0070787C"/>
    <w:rsid w:val="00755E9E"/>
    <w:rsid w:val="007E7E3A"/>
    <w:rsid w:val="00804B83"/>
    <w:rsid w:val="00804D3B"/>
    <w:rsid w:val="00844F90"/>
    <w:rsid w:val="00882E34"/>
    <w:rsid w:val="00920F12"/>
    <w:rsid w:val="00A2464B"/>
    <w:rsid w:val="00A5295D"/>
    <w:rsid w:val="00A95FD2"/>
    <w:rsid w:val="00B53F73"/>
    <w:rsid w:val="00B668DE"/>
    <w:rsid w:val="00BA3862"/>
    <w:rsid w:val="00C959A1"/>
    <w:rsid w:val="00CC42F8"/>
    <w:rsid w:val="00DD776A"/>
    <w:rsid w:val="00F516A2"/>
    <w:rsid w:val="00FE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6A2"/>
    <w:pPr>
      <w:keepNext/>
      <w:ind w:right="-285"/>
      <w:outlineLvl w:val="0"/>
    </w:pPr>
    <w:rPr>
      <w:rFonts w:ascii="MS Sans Serif" w:hAnsi="MS Sans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A2"/>
    <w:rPr>
      <w:rFonts w:ascii="MS Sans Serif" w:eastAsia="Times New Roman" w:hAnsi="MS Sans Serif" w:cs="Times New Roman"/>
      <w:color w:val="000000"/>
      <w:sz w:val="28"/>
      <w:szCs w:val="20"/>
      <w:lang w:eastAsia="ru-RU"/>
    </w:rPr>
  </w:style>
  <w:style w:type="character" w:styleId="a3">
    <w:name w:val="Hyperlink"/>
    <w:rsid w:val="00F516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97663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C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4</cp:revision>
  <cp:lastPrinted>2021-11-17T04:50:00Z</cp:lastPrinted>
  <dcterms:created xsi:type="dcterms:W3CDTF">2022-08-18T03:28:00Z</dcterms:created>
  <dcterms:modified xsi:type="dcterms:W3CDTF">2022-08-19T11:25:00Z</dcterms:modified>
</cp:coreProperties>
</file>